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9ED6C1">
      <w:pPr>
        <w:tabs>
          <w:tab w:val="left" w:pos="6946"/>
        </w:tabs>
        <w:ind w:left="-40" w:leftChars="-135" w:right="-197" w:rightChars="-94" w:hanging="243" w:hangingChars="32"/>
        <w:jc w:val="center"/>
        <w:rPr>
          <w:b/>
          <w:color w:val="FF0000"/>
          <w:w w:val="90"/>
          <w:sz w:val="84"/>
          <w:szCs w:val="84"/>
        </w:rPr>
      </w:pPr>
      <w:r>
        <w:rPr>
          <w:rFonts w:hint="eastAsia"/>
          <w:b/>
          <w:color w:val="FF0000"/>
          <w:w w:val="90"/>
          <w:sz w:val="84"/>
          <w:szCs w:val="84"/>
        </w:rPr>
        <w:t>中</w:t>
      </w:r>
      <w:r>
        <w:rPr>
          <w:rFonts w:hint="eastAsia"/>
          <w:b/>
          <w:color w:val="FF0000"/>
          <w:w w:val="90"/>
          <w:sz w:val="16"/>
          <w:szCs w:val="16"/>
        </w:rPr>
        <w:t xml:space="preserve"> </w:t>
      </w:r>
      <w:r>
        <w:rPr>
          <w:rFonts w:hint="eastAsia"/>
          <w:b/>
          <w:color w:val="FF0000"/>
          <w:w w:val="90"/>
          <w:sz w:val="84"/>
          <w:szCs w:val="84"/>
        </w:rPr>
        <w:t>国</w:t>
      </w:r>
      <w:r>
        <w:rPr>
          <w:rFonts w:hint="eastAsia"/>
          <w:b/>
          <w:color w:val="FF0000"/>
          <w:w w:val="90"/>
          <w:sz w:val="16"/>
          <w:szCs w:val="16"/>
        </w:rPr>
        <w:t xml:space="preserve"> </w:t>
      </w:r>
      <w:r>
        <w:rPr>
          <w:rFonts w:hint="eastAsia"/>
          <w:b/>
          <w:color w:val="FF0000"/>
          <w:w w:val="90"/>
          <w:sz w:val="84"/>
          <w:szCs w:val="84"/>
        </w:rPr>
        <w:t>造</w:t>
      </w:r>
      <w:r>
        <w:rPr>
          <w:rFonts w:hint="eastAsia"/>
          <w:b/>
          <w:color w:val="FF0000"/>
          <w:w w:val="90"/>
          <w:sz w:val="16"/>
          <w:szCs w:val="16"/>
        </w:rPr>
        <w:t xml:space="preserve"> </w:t>
      </w:r>
      <w:r>
        <w:rPr>
          <w:rFonts w:hint="eastAsia"/>
          <w:b/>
          <w:color w:val="FF0000"/>
          <w:w w:val="90"/>
          <w:sz w:val="84"/>
          <w:szCs w:val="84"/>
        </w:rPr>
        <w:t>船</w:t>
      </w:r>
      <w:r>
        <w:rPr>
          <w:rFonts w:hint="eastAsia"/>
          <w:b/>
          <w:color w:val="FF0000"/>
          <w:w w:val="90"/>
          <w:sz w:val="10"/>
          <w:szCs w:val="10"/>
        </w:rPr>
        <w:t xml:space="preserve"> </w:t>
      </w:r>
      <w:r>
        <w:rPr>
          <w:rFonts w:hint="eastAsia"/>
          <w:b/>
          <w:color w:val="FF0000"/>
          <w:w w:val="90"/>
          <w:sz w:val="84"/>
          <w:szCs w:val="84"/>
        </w:rPr>
        <w:t>工</w:t>
      </w:r>
      <w:r>
        <w:rPr>
          <w:rFonts w:hint="eastAsia"/>
          <w:b/>
          <w:color w:val="FF0000"/>
          <w:w w:val="90"/>
          <w:sz w:val="15"/>
          <w:szCs w:val="15"/>
        </w:rPr>
        <w:t xml:space="preserve"> </w:t>
      </w:r>
      <w:r>
        <w:rPr>
          <w:rFonts w:hint="eastAsia"/>
          <w:b/>
          <w:color w:val="FF0000"/>
          <w:w w:val="90"/>
          <w:sz w:val="84"/>
          <w:szCs w:val="84"/>
        </w:rPr>
        <w:t>程</w:t>
      </w:r>
      <w:r>
        <w:rPr>
          <w:rFonts w:hint="eastAsia"/>
          <w:b/>
          <w:color w:val="FF0000"/>
          <w:w w:val="90"/>
          <w:sz w:val="16"/>
          <w:szCs w:val="16"/>
        </w:rPr>
        <w:t xml:space="preserve"> </w:t>
      </w:r>
      <w:r>
        <w:rPr>
          <w:rFonts w:hint="eastAsia"/>
          <w:b/>
          <w:color w:val="FF0000"/>
          <w:w w:val="90"/>
          <w:sz w:val="84"/>
          <w:szCs w:val="84"/>
        </w:rPr>
        <w:t>学</w:t>
      </w:r>
      <w:r>
        <w:rPr>
          <w:rFonts w:hint="eastAsia"/>
          <w:b/>
          <w:color w:val="FF0000"/>
          <w:w w:val="90"/>
          <w:sz w:val="16"/>
          <w:szCs w:val="16"/>
        </w:rPr>
        <w:t xml:space="preserve"> </w:t>
      </w:r>
      <w:r>
        <w:rPr>
          <w:rFonts w:hint="eastAsia"/>
          <w:b/>
          <w:color w:val="FF0000"/>
          <w:w w:val="90"/>
          <w:sz w:val="84"/>
          <w:szCs w:val="84"/>
        </w:rPr>
        <w:t>会</w:t>
      </w:r>
      <w:r>
        <w:rPr>
          <w:rFonts w:hint="eastAsia"/>
          <w:b/>
          <w:color w:val="FF0000"/>
          <w:w w:val="90"/>
          <w:sz w:val="16"/>
          <w:szCs w:val="16"/>
        </w:rPr>
        <w:t xml:space="preserve"> </w:t>
      </w:r>
      <w:r>
        <w:rPr>
          <w:rFonts w:hint="eastAsia"/>
          <w:b/>
          <w:color w:val="FF0000"/>
          <w:w w:val="90"/>
          <w:sz w:val="84"/>
          <w:szCs w:val="84"/>
        </w:rPr>
        <w:t>文</w:t>
      </w:r>
      <w:r>
        <w:rPr>
          <w:rFonts w:hint="eastAsia"/>
          <w:b/>
          <w:color w:val="FF0000"/>
          <w:w w:val="90"/>
          <w:sz w:val="16"/>
          <w:szCs w:val="16"/>
        </w:rPr>
        <w:t xml:space="preserve"> </w:t>
      </w:r>
      <w:r>
        <w:rPr>
          <w:rFonts w:hint="eastAsia"/>
          <w:b/>
          <w:color w:val="FF0000"/>
          <w:w w:val="90"/>
          <w:sz w:val="84"/>
          <w:szCs w:val="84"/>
        </w:rPr>
        <w:t>件</w:t>
      </w:r>
    </w:p>
    <w:p w14:paraId="26A19304"/>
    <w:p w14:paraId="1F91BF52"/>
    <w:p w14:paraId="35656F7A">
      <w:pPr>
        <w:spacing w:line="52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船会</w:t>
      </w:r>
      <w:bookmarkStart w:id="0" w:name="_Hlk68623136"/>
      <w:r>
        <w:rPr>
          <w:rFonts w:hint="eastAsia" w:ascii="仿宋_GB2312" w:hAnsi="宋体" w:eastAsia="仿宋_GB2312" w:cs="Arial"/>
          <w:sz w:val="32"/>
          <w:szCs w:val="32"/>
        </w:rPr>
        <w:t>〔202</w:t>
      </w:r>
      <w:r>
        <w:rPr>
          <w:rFonts w:hint="eastAsia" w:ascii="仿宋_GB2312" w:hAnsi="宋体" w:eastAsia="仿宋_GB2312" w:cs="Arial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 w:cs="Arial"/>
          <w:sz w:val="32"/>
          <w:szCs w:val="32"/>
        </w:rPr>
        <w:t>〕</w:t>
      </w:r>
      <w:r>
        <w:rPr>
          <w:rFonts w:hint="eastAsia" w:ascii="仿宋_GB2312" w:hAnsi="宋体" w:eastAsia="仿宋_GB2312" w:cs="Arial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Arial"/>
          <w:sz w:val="32"/>
          <w:szCs w:val="32"/>
        </w:rPr>
        <w:t>号</w:t>
      </w:r>
      <w:bookmarkEnd w:id="0"/>
    </w:p>
    <w:p w14:paraId="0F726820"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180975</wp:posOffset>
                </wp:positionH>
                <wp:positionV relativeFrom="paragraph">
                  <wp:posOffset>68580</wp:posOffset>
                </wp:positionV>
                <wp:extent cx="5257800" cy="0"/>
                <wp:effectExtent l="0" t="7620" r="0" b="8255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straightConnector1">
                          <a:avLst/>
                        </a:prstGeom>
                        <a:ln w="158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4.25pt;margin-top:5.4pt;height:0pt;width:414pt;z-index:251660288;mso-width-relative:page;mso-height-relative:page;" filled="f" stroked="t" coordsize="21600,21600" o:gfxdata="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DDJkkDVAAAACAEAAA8AAAAAAAAAAQAgAAAAIgAAAGRycy9kb3ducmV2&#10;LnhtbFBLAQIUABQAAAAIAIdO4kCrBZy8/wEAAO0DAAAOAAAAAAAAAAEAIAAAACQBAABkcnMvZTJv&#10;RG9jLnhtbFBLBQYAAAAABgAGAFkBAACVBQAAAAA=&#10;">
                <v:fill on="f" focussize="0,0"/>
                <v:stroke weight="1.25pt" color="#FF0000" joinstyle="round"/>
                <v:imagedata o:title=""/>
                <o:lock v:ext="edit" aspectratio="f"/>
              </v:shape>
            </w:pict>
          </mc:Fallback>
        </mc:AlternateContent>
      </w:r>
    </w:p>
    <w:p w14:paraId="33114E12"/>
    <w:p w14:paraId="42D074FE">
      <w:pPr>
        <w:spacing w:line="480" w:lineRule="exact"/>
        <w:jc w:val="center"/>
        <w:rPr>
          <w:rFonts w:hint="eastAsia" w:ascii="Calibri" w:hAnsi="宋体" w:eastAsia="宋体" w:cs="Times New Roman"/>
          <w:sz w:val="28"/>
          <w:szCs w:val="28"/>
        </w:rPr>
      </w:pPr>
    </w:p>
    <w:p w14:paraId="53433801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beforeAutospacing="0" w:afterAutospacing="0" w:line="574" w:lineRule="exact"/>
        <w:jc w:val="center"/>
        <w:rPr>
          <w:rStyle w:val="7"/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</w:pPr>
      <w:r>
        <w:rPr>
          <w:rStyle w:val="7"/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  <w:t>关于召开</w:t>
      </w:r>
      <w:r>
        <w:rPr>
          <w:rStyle w:val="7"/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  <w:t>首届船舶工程大会暨</w:t>
      </w:r>
      <w:r>
        <w:rPr>
          <w:rStyle w:val="7"/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  <w:t>国家自然科学基金</w:t>
      </w:r>
    </w:p>
    <w:p w14:paraId="5B861366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beforeAutospacing="0" w:afterAutospacing="0" w:line="574" w:lineRule="exact"/>
        <w:jc w:val="center"/>
        <w:rPr>
          <w:rStyle w:val="7"/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</w:pPr>
      <w:r>
        <w:rPr>
          <w:rStyle w:val="7"/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  <w:t>船舶工程领域项目交流会</w:t>
      </w:r>
      <w:r>
        <w:rPr>
          <w:rStyle w:val="7"/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  <w:t>的通知</w:t>
      </w:r>
    </w:p>
    <w:p w14:paraId="2F251241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beforeAutospacing="0" w:afterAutospacing="0" w:line="574" w:lineRule="exact"/>
        <w:jc w:val="center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</w:pPr>
      <w:r>
        <w:rPr>
          <w:rStyle w:val="7"/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（第</w:t>
      </w:r>
      <w:r>
        <w:rPr>
          <w:rStyle w:val="7"/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二</w:t>
      </w:r>
      <w:r>
        <w:rPr>
          <w:rStyle w:val="7"/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轮）</w:t>
      </w:r>
    </w:p>
    <w:p w14:paraId="7DB712F2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beforeAutospacing="0" w:afterAutospacing="0" w:line="574" w:lineRule="exact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AEBA13F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beforeAutospacing="0" w:afterAutospacing="0" w:line="574" w:lineRule="exact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各有关单位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63E4B04F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beforeAutospacing="0" w:afterAutospacing="0" w:line="574" w:lineRule="exact"/>
        <w:ind w:lef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中国船舶集团有限公司、</w:t>
      </w:r>
      <w:r>
        <w:rPr>
          <w:rFonts w:hint="eastAsia" w:ascii="仿宋_GB2312" w:hAnsi="仿宋_GB2312" w:eastAsia="仿宋_GB2312" w:cs="仿宋_GB2312"/>
          <w:sz w:val="32"/>
          <w:szCs w:val="32"/>
        </w:rPr>
        <w:t>国家自然科学基金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委员会海洋工程学科</w:t>
      </w:r>
      <w:r>
        <w:rPr>
          <w:rFonts w:hint="eastAsia" w:ascii="仿宋_GB2312" w:hAnsi="仿宋_GB2312" w:eastAsia="仿宋_GB2312" w:cs="仿宋_GB2312"/>
          <w:sz w:val="32"/>
          <w:szCs w:val="32"/>
        </w:rPr>
        <w:t>指导，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中国造船工程学会主办，</w:t>
      </w:r>
      <w:r>
        <w:rPr>
          <w:rFonts w:hint="eastAsia" w:ascii="仿宋_GB2312" w:hAnsi="仿宋_GB2312" w:eastAsia="仿宋_GB2312" w:cs="仿宋_GB2312"/>
          <w:sz w:val="32"/>
          <w:szCs w:val="32"/>
        </w:rPr>
        <w:t>上海交通大学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中国造船工程学会青年工作委员会等单位承办</w:t>
      </w:r>
      <w:r>
        <w:rPr>
          <w:rFonts w:hint="eastAsia" w:ascii="仿宋_GB2312" w:hAnsi="仿宋_GB2312" w:eastAsia="仿宋_GB2312" w:cs="仿宋_GB2312"/>
          <w:sz w:val="32"/>
          <w:szCs w:val="32"/>
        </w:rPr>
        <w:t>的首届船舶工程大会暨国家自然科学基金船舶工程领域项目交流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于202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年1月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日至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</w:rPr>
        <w:t>在上海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举办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25389C37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beforeAutospacing="0" w:afterAutospacing="0" w:line="574" w:lineRule="exact"/>
        <w:ind w:left="0" w:firstLine="640" w:firstLineChars="20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本次会议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将邀请来自船舶工业有关高校、科研院所和重点企业的院士、船舶设计大师等资深专家作特邀报告，并按照船舶设计制造基础理论、数字和智能船舶、船舶安全性、船舶装备与系统、水下/无人航行器、船舶减振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降噪等6个主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题召集分论坛。会议还将邀请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国家自然科学基金委资助的船舶工程领域（E1102）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面上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 w:bidi="ar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  <w:t>青年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项目负责人分享、交流和讨论项目的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  <w:t>中期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研究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  <w:t>进展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  <w:t>大会会前将组织颁奖活动，将为荣获全国船舶与海洋工程学科高等教育教学成果奖、优秀博士论文以及首届船舶工程大会优秀论文奖的集体和个人颁奖，相关事宜已通过相关奖项评选工作条线与获奖人员联系。</w:t>
      </w:r>
    </w:p>
    <w:tbl>
      <w:tblPr>
        <w:tblStyle w:val="5"/>
        <w:tblW w:w="9090" w:type="dxa"/>
        <w:tblInd w:w="9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3"/>
        <w:gridCol w:w="6737"/>
      </w:tblGrid>
      <w:tr w14:paraId="2DE7B9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01A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32"/>
                <w:szCs w:val="32"/>
                <w:lang w:bidi="ar"/>
              </w:rPr>
              <w:t>时</w:t>
            </w: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32"/>
                <w:szCs w:val="32"/>
                <w:lang w:bidi="ar"/>
              </w:rPr>
              <w:t>间</w:t>
            </w:r>
          </w:p>
        </w:tc>
        <w:tc>
          <w:tcPr>
            <w:tcW w:w="6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A09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32"/>
                <w:szCs w:val="32"/>
                <w:lang w:bidi="ar"/>
              </w:rPr>
              <w:t>内</w:t>
            </w: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32"/>
                <w:szCs w:val="32"/>
                <w:lang w:bidi="ar"/>
              </w:rPr>
              <w:t>容</w:t>
            </w:r>
          </w:p>
        </w:tc>
      </w:tr>
      <w:tr w14:paraId="104EA4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FAA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bidi="ar"/>
              </w:rPr>
              <w:t>1月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"/>
              </w:rPr>
              <w:t>24</w:t>
            </w: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bidi="ar"/>
              </w:rPr>
              <w:t>日全天</w:t>
            </w:r>
          </w:p>
        </w:tc>
        <w:tc>
          <w:tcPr>
            <w:tcW w:w="6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045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bidi="ar"/>
              </w:rPr>
              <w:t>报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bidi="ar"/>
              </w:rPr>
              <w:t>到</w:t>
            </w:r>
          </w:p>
        </w:tc>
      </w:tr>
      <w:tr w14:paraId="00996D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FFD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bidi="ar"/>
              </w:rPr>
              <w:t>1月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"/>
              </w:rPr>
              <w:t>24</w:t>
            </w: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bidi="ar"/>
              </w:rPr>
              <w:t>日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"/>
              </w:rPr>
              <w:t>18:00</w:t>
            </w:r>
          </w:p>
        </w:tc>
        <w:tc>
          <w:tcPr>
            <w:tcW w:w="6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185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"/>
              </w:rPr>
              <w:t>欢迎暨颁奖晚宴</w:t>
            </w:r>
          </w:p>
        </w:tc>
      </w:tr>
      <w:tr w14:paraId="794628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620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1月25日09:00</w:t>
            </w:r>
          </w:p>
        </w:tc>
        <w:tc>
          <w:tcPr>
            <w:tcW w:w="6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C62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firstLine="0" w:firstLineChars="0"/>
              <w:jc w:val="both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bidi="ar"/>
              </w:rPr>
              <w:t>开幕式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"/>
              </w:rPr>
              <w:t>及主论坛</w:t>
            </w:r>
          </w:p>
          <w:p w14:paraId="710530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firstLine="0" w:firstLineChars="0"/>
              <w:jc w:val="both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"/>
              </w:rPr>
              <w:t>主要议程：</w:t>
            </w:r>
          </w:p>
          <w:p w14:paraId="153A486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"/>
              </w:rPr>
              <w:t>嘉宾致辞；</w:t>
            </w:r>
          </w:p>
          <w:p w14:paraId="24A354E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"/>
              </w:rPr>
              <w:t>中船集团科信部发布相关技术需求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"/>
              </w:rPr>
              <w:t>；</w:t>
            </w:r>
          </w:p>
          <w:p w14:paraId="3DED7BF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"/>
              </w:rPr>
              <w:t>国家自然科学基金委海洋工程学科作报告；</w:t>
            </w:r>
          </w:p>
          <w:p w14:paraId="2EB2D6B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"/>
              </w:rPr>
              <w:t>院士主旨报告、专家特邀报告；</w:t>
            </w:r>
          </w:p>
          <w:p w14:paraId="011674B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"/>
              </w:rPr>
              <w:t>圆桌论坛：畅谈展望船舶工程领域“十五五”时期科技发展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"/>
              </w:rPr>
              <w:t>。</w:t>
            </w:r>
          </w:p>
        </w:tc>
      </w:tr>
      <w:tr w14:paraId="33A6B2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707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bidi="ar"/>
              </w:rPr>
              <w:t>1月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"/>
              </w:rPr>
              <w:t>25</w:t>
            </w: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bidi="ar"/>
              </w:rPr>
              <w:t>日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"/>
              </w:rPr>
              <w:t>14:00</w:t>
            </w:r>
          </w:p>
        </w:tc>
        <w:tc>
          <w:tcPr>
            <w:tcW w:w="6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56E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"/>
              </w:rPr>
              <w:t>按照船舶设计制造基础理论、数字和智能船舶、船舶安全性、船舶装备与系统、水下/无人航行器、船舶减振降噪等主题召集6个分论坛；船舶工程领域（代码：E1102）面上、青年项目中期进展交流</w:t>
            </w:r>
          </w:p>
        </w:tc>
      </w:tr>
      <w:tr w14:paraId="0F32FE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DE3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bidi="ar"/>
              </w:rPr>
              <w:t>1月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"/>
              </w:rPr>
              <w:t>26</w:t>
            </w: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bidi="ar"/>
              </w:rPr>
              <w:t>日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"/>
              </w:rPr>
              <w:t>全天</w:t>
            </w:r>
          </w:p>
        </w:tc>
        <w:tc>
          <w:tcPr>
            <w:tcW w:w="6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6A5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离会疏散</w:t>
            </w:r>
          </w:p>
        </w:tc>
      </w:tr>
    </w:tbl>
    <w:p w14:paraId="05046460">
      <w:pPr>
        <w:pStyle w:val="4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bidi w:val="0"/>
        <w:adjustRightInd/>
        <w:snapToGrid/>
        <w:spacing w:beforeAutospacing="0" w:afterAutospacing="0" w:line="574" w:lineRule="exact"/>
        <w:ind w:left="0" w:firstLine="640" w:firstLineChars="200"/>
        <w:rPr>
          <w:rStyle w:val="7"/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Style w:val="7"/>
          <w:rFonts w:hint="eastAsia" w:ascii="黑体" w:hAnsi="黑体" w:eastAsia="黑体" w:cs="黑体"/>
          <w:b w:val="0"/>
          <w:bCs w:val="0"/>
          <w:sz w:val="32"/>
          <w:szCs w:val="32"/>
        </w:rPr>
        <w:t>会议费用</w:t>
      </w:r>
    </w:p>
    <w:p w14:paraId="793A9BE2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574" w:lineRule="exact"/>
        <w:ind w:left="0" w:firstLine="640" w:firstLineChars="200"/>
        <w:jc w:val="left"/>
        <w:rPr>
          <w:rStyle w:val="7"/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Style w:val="7"/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会议</w:t>
      </w:r>
      <w:r>
        <w:rPr>
          <w:rStyle w:val="7"/>
          <w:rFonts w:hint="default" w:ascii="Times New Roman" w:hAnsi="Times New Roman" w:eastAsia="仿宋_GB2312" w:cs="Times New Roman"/>
          <w:b w:val="0"/>
          <w:bCs/>
          <w:sz w:val="32"/>
          <w:szCs w:val="32"/>
        </w:rPr>
        <w:t>注册费</w:t>
      </w:r>
      <w:r>
        <w:rPr>
          <w:rStyle w:val="7"/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用为</w:t>
      </w:r>
      <w:r>
        <w:rPr>
          <w:rStyle w:val="7"/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1980</w:t>
      </w:r>
      <w:r>
        <w:rPr>
          <w:rStyle w:val="7"/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元/</w:t>
      </w:r>
      <w:r>
        <w:rPr>
          <w:rStyle w:val="7"/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人</w:t>
      </w:r>
      <w:r>
        <w:rPr>
          <w:rStyle w:val="7"/>
          <w:rFonts w:hint="default" w:ascii="Times New Roman" w:hAnsi="Times New Roman" w:eastAsia="仿宋_GB2312" w:cs="Times New Roman"/>
          <w:b w:val="0"/>
          <w:bCs/>
          <w:sz w:val="32"/>
          <w:szCs w:val="32"/>
        </w:rPr>
        <w:t>，</w:t>
      </w:r>
      <w:r>
        <w:rPr>
          <w:rStyle w:val="7"/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学生注册费用为1560元/人，</w:t>
      </w:r>
      <w:r>
        <w:rPr>
          <w:rStyle w:val="7"/>
          <w:rFonts w:hint="default" w:ascii="Times New Roman" w:hAnsi="Times New Roman" w:eastAsia="仿宋_GB2312" w:cs="Times New Roman"/>
          <w:b w:val="0"/>
          <w:bCs/>
          <w:sz w:val="32"/>
          <w:szCs w:val="32"/>
        </w:rPr>
        <w:t>住宿</w:t>
      </w:r>
      <w:r>
        <w:rPr>
          <w:rStyle w:val="7"/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及</w:t>
      </w:r>
      <w:r>
        <w:rPr>
          <w:rStyle w:val="7"/>
          <w:rFonts w:hint="default" w:ascii="Times New Roman" w:hAnsi="Times New Roman" w:eastAsia="仿宋_GB2312" w:cs="Times New Roman"/>
          <w:b w:val="0"/>
          <w:bCs/>
          <w:sz w:val="32"/>
          <w:szCs w:val="32"/>
        </w:rPr>
        <w:t>差旅费自理</w:t>
      </w:r>
      <w:r>
        <w:rPr>
          <w:rStyle w:val="7"/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。</w:t>
      </w:r>
    </w:p>
    <w:p w14:paraId="55C1C08A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574" w:lineRule="exact"/>
        <w:ind w:left="0" w:firstLine="640" w:firstLineChars="200"/>
        <w:jc w:val="left"/>
        <w:rPr>
          <w:rStyle w:val="7"/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Style w:val="7"/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请于2026年1月16日期间将会议注册费用缴纳至“中国造船工程学会”账户。付款方式如下：</w:t>
      </w:r>
    </w:p>
    <w:p w14:paraId="12D10365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bidi w:val="0"/>
        <w:adjustRightInd/>
        <w:snapToGrid/>
        <w:spacing w:line="574" w:lineRule="exact"/>
        <w:ind w:left="0" w:firstLine="640" w:firstLineChars="200"/>
        <w:jc w:val="left"/>
        <w:rPr>
          <w:rStyle w:val="7"/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Style w:val="7"/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汇款至“中国造船工程学会”账户，请备注：参会人员姓名。</w:t>
      </w:r>
    </w:p>
    <w:p w14:paraId="50547EB1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574" w:lineRule="exact"/>
        <w:ind w:left="0" w:firstLine="640" w:firstLineChars="200"/>
        <w:jc w:val="left"/>
        <w:rPr>
          <w:rStyle w:val="7"/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Style w:val="7"/>
          <w:rFonts w:hint="eastAsia" w:ascii="楷体_GB2312" w:hAnsi="楷体_GB2312" w:eastAsia="楷体_GB2312" w:cs="楷体_GB2312"/>
          <w:b w:val="0"/>
          <w:bCs/>
          <w:sz w:val="32"/>
          <w:szCs w:val="32"/>
          <w:lang w:val="en-US" w:eastAsia="zh-CN"/>
        </w:rPr>
        <w:t>账户名称：</w:t>
      </w:r>
      <w:r>
        <w:rPr>
          <w:rStyle w:val="7"/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中国造船工程学会</w:t>
      </w:r>
    </w:p>
    <w:p w14:paraId="54F90153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574" w:lineRule="exact"/>
        <w:ind w:left="0" w:firstLine="640" w:firstLineChars="200"/>
        <w:jc w:val="left"/>
        <w:rPr>
          <w:rStyle w:val="7"/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Style w:val="7"/>
          <w:rFonts w:hint="eastAsia" w:ascii="楷体_GB2312" w:hAnsi="楷体_GB2312" w:eastAsia="楷体_GB2312" w:cs="楷体_GB2312"/>
          <w:b w:val="0"/>
          <w:bCs/>
          <w:sz w:val="32"/>
          <w:szCs w:val="32"/>
          <w:lang w:val="en-US" w:eastAsia="zh-CN"/>
        </w:rPr>
        <w:t>开户银行：</w:t>
      </w:r>
      <w:r>
        <w:rPr>
          <w:rStyle w:val="7"/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中国工商银行北京礼士路支行</w:t>
      </w:r>
    </w:p>
    <w:p w14:paraId="5C4505D5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574" w:lineRule="exact"/>
        <w:ind w:left="0" w:firstLine="640" w:firstLineChars="200"/>
        <w:jc w:val="left"/>
        <w:rPr>
          <w:rStyle w:val="7"/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Style w:val="7"/>
          <w:rFonts w:hint="eastAsia" w:ascii="楷体_GB2312" w:hAnsi="楷体_GB2312" w:eastAsia="楷体_GB2312" w:cs="楷体_GB2312"/>
          <w:b w:val="0"/>
          <w:bCs/>
          <w:sz w:val="32"/>
          <w:szCs w:val="32"/>
          <w:lang w:val="en-US" w:eastAsia="zh-CN"/>
        </w:rPr>
        <w:t>银行账号：</w:t>
      </w:r>
      <w:r>
        <w:rPr>
          <w:rStyle w:val="7"/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0200003609089045545</w:t>
      </w:r>
    </w:p>
    <w:p w14:paraId="79A7BCDC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bidi w:val="0"/>
        <w:adjustRightInd/>
        <w:snapToGrid/>
        <w:spacing w:line="574" w:lineRule="exact"/>
        <w:ind w:left="0" w:leftChars="0" w:firstLine="640" w:firstLineChars="200"/>
        <w:jc w:val="left"/>
        <w:rPr>
          <w:rStyle w:val="7"/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Style w:val="7"/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扫描下方二维码付款，请备注：参会人员姓名。</w:t>
      </w:r>
    </w:p>
    <w:p w14:paraId="4E7074C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rPr>
          <w:rStyle w:val="7"/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Style w:val="7"/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drawing>
          <wp:inline distT="0" distB="0" distL="114300" distR="114300">
            <wp:extent cx="1736725" cy="1696720"/>
            <wp:effectExtent l="0" t="0" r="6350" b="8255"/>
            <wp:docPr id="3" name="图片 3" descr="ded8e254f3c5b2bffba9d6fa380ee6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ded8e254f3c5b2bffba9d6fa380ee6a4"/>
                    <pic:cNvPicPr>
                      <a:picLocks noChangeAspect="1"/>
                    </pic:cNvPicPr>
                  </pic:nvPicPr>
                  <pic:blipFill>
                    <a:blip r:embed="rId6"/>
                    <a:srcRect l="3424" t="3527" r="4212" b="5443"/>
                    <a:stretch>
                      <a:fillRect/>
                    </a:stretch>
                  </pic:blipFill>
                  <pic:spPr>
                    <a:xfrm>
                      <a:off x="0" y="0"/>
                      <a:ext cx="1736725" cy="169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856A93">
      <w:pPr>
        <w:pStyle w:val="4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bidi w:val="0"/>
        <w:adjustRightInd/>
        <w:snapToGrid/>
        <w:spacing w:beforeAutospacing="0" w:afterAutospacing="0" w:line="574" w:lineRule="exact"/>
        <w:ind w:left="0" w:firstLine="640" w:firstLineChars="200"/>
        <w:rPr>
          <w:rStyle w:val="7"/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Style w:val="7"/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参会回执</w:t>
      </w:r>
    </w:p>
    <w:p w14:paraId="04E643FB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574" w:lineRule="exact"/>
        <w:ind w:left="0" w:firstLine="640" w:firstLineChars="200"/>
        <w:jc w:val="left"/>
        <w:rPr>
          <w:rStyle w:val="7"/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Style w:val="7"/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请于2026年1月16日前扫描下方二维码填写参会回执完成注册工作。</w:t>
      </w:r>
    </w:p>
    <w:p w14:paraId="178F9C4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Style w:val="7"/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1600200" cy="1600200"/>
            <wp:effectExtent l="0" t="0" r="8255" b="825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DD30439">
      <w:pPr>
        <w:pStyle w:val="4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bidi w:val="0"/>
        <w:adjustRightInd/>
        <w:snapToGrid/>
        <w:spacing w:beforeAutospacing="0" w:afterAutospacing="0" w:line="574" w:lineRule="exact"/>
        <w:ind w:left="0" w:firstLine="640" w:firstLineChars="200"/>
        <w:rPr>
          <w:rStyle w:val="7"/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Style w:val="7"/>
          <w:rFonts w:hint="eastAsia" w:ascii="黑体" w:hAnsi="黑体" w:eastAsia="黑体" w:cs="黑体"/>
          <w:b w:val="0"/>
          <w:bCs w:val="0"/>
          <w:sz w:val="32"/>
          <w:szCs w:val="32"/>
        </w:rPr>
        <w:t>会务联系</w:t>
      </w:r>
    </w:p>
    <w:p w14:paraId="38039F46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574" w:lineRule="exact"/>
        <w:ind w:left="0" w:leftChars="0" w:firstLine="0" w:firstLineChars="0"/>
        <w:jc w:val="both"/>
        <w:rPr>
          <w:rStyle w:val="7"/>
          <w:rFonts w:hint="default" w:ascii="Times New Roman" w:hAnsi="Times New Roman" w:eastAsia="仿宋_GB2312" w:cs="Times New Roman"/>
          <w:b w:val="0"/>
          <w:color w:val="auto"/>
          <w:sz w:val="32"/>
          <w:szCs w:val="32"/>
          <w:lang w:val="en-US" w:eastAsia="zh-CN"/>
        </w:rPr>
      </w:pPr>
      <w:r>
        <w:rPr>
          <w:rStyle w:val="7"/>
          <w:rFonts w:hint="default" w:ascii="Times New Roman" w:hAnsi="Times New Roman" w:eastAsia="仿宋_GB2312" w:cs="Times New Roman"/>
          <w:b w:val="0"/>
          <w:color w:val="auto"/>
          <w:sz w:val="32"/>
          <w:szCs w:val="32"/>
          <w:lang w:val="en-US" w:eastAsia="zh-CN"/>
        </w:rPr>
        <w:t>中国造船工程学会：侯思微，15566679955，010-59517923</w:t>
      </w:r>
    </w:p>
    <w:p w14:paraId="69B5CAA8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574" w:lineRule="exact"/>
        <w:ind w:left="0" w:leftChars="0" w:firstLine="0" w:firstLineChars="0"/>
        <w:jc w:val="both"/>
        <w:rPr>
          <w:rStyle w:val="7"/>
          <w:rFonts w:hint="default" w:ascii="仿宋_GB2312" w:hAnsi="仿宋_GB2312" w:eastAsia="仿宋_GB2312" w:cs="仿宋_GB2312"/>
          <w:b w:val="0"/>
          <w:sz w:val="32"/>
          <w:szCs w:val="32"/>
          <w:highlight w:val="yellow"/>
          <w:lang w:val="en-US" w:eastAsia="zh-CN"/>
        </w:rPr>
      </w:pPr>
      <w:r>
        <w:rPr>
          <w:rStyle w:val="7"/>
          <w:rFonts w:hint="eastAsia" w:ascii="Times New Roman" w:hAnsi="Times New Roman" w:eastAsia="仿宋_GB2312" w:cs="Times New Roman"/>
          <w:b w:val="0"/>
          <w:color w:val="auto"/>
          <w:sz w:val="32"/>
          <w:szCs w:val="32"/>
          <w:lang w:val="en-US" w:eastAsia="zh-CN"/>
        </w:rPr>
        <w:t>上海交通大学：葛慧晓，13601840819；王鸿东，13472620057</w:t>
      </w:r>
    </w:p>
    <w:p w14:paraId="2E15BFE3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574" w:lineRule="exact"/>
        <w:ind w:left="0" w:firstLine="640" w:firstLineChars="200"/>
        <w:jc w:val="both"/>
        <w:rPr>
          <w:rStyle w:val="7"/>
          <w:rFonts w:hint="eastAsia" w:ascii="Times New Roman" w:hAnsi="Times New Roman" w:eastAsia="仿宋_GB2312" w:cs="Times New Roman"/>
          <w:b w:val="0"/>
          <w:color w:val="auto"/>
          <w:sz w:val="32"/>
          <w:szCs w:val="32"/>
          <w:lang w:val="en-US" w:eastAsia="zh-CN"/>
        </w:rPr>
      </w:pPr>
      <w:bookmarkStart w:id="1" w:name="_GoBack"/>
      <w:bookmarkEnd w:id="1"/>
    </w:p>
    <w:p w14:paraId="64A2E38D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beforeAutospacing="0" w:afterAutospacing="0" w:line="574" w:lineRule="exact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89CAE04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beforeAutospacing="0" w:afterAutospacing="0" w:line="574" w:lineRule="exact"/>
        <w:ind w:left="0"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BC23C64">
      <w:pPr>
        <w:pStyle w:val="4"/>
        <w:keepNext w:val="0"/>
        <w:keepLines w:val="0"/>
        <w:pageBreakBefore w:val="0"/>
        <w:widowControl/>
        <w:kinsoku/>
        <w:wordWrap w:val="0"/>
        <w:overflowPunct/>
        <w:topLinePunct w:val="0"/>
        <w:bidi w:val="0"/>
        <w:adjustRightInd/>
        <w:snapToGrid/>
        <w:spacing w:beforeAutospacing="0" w:afterAutospacing="0" w:line="574" w:lineRule="exact"/>
        <w:ind w:left="0" w:firstLine="640" w:firstLineChars="200"/>
        <w:jc w:val="righ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中国造船工程学会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</w:t>
      </w:r>
    </w:p>
    <w:p w14:paraId="4C321B0A">
      <w:pPr>
        <w:pStyle w:val="4"/>
        <w:keepNext w:val="0"/>
        <w:keepLines w:val="0"/>
        <w:pageBreakBefore w:val="0"/>
        <w:widowControl/>
        <w:kinsoku/>
        <w:wordWrap w:val="0"/>
        <w:overflowPunct/>
        <w:topLinePunct w:val="0"/>
        <w:bidi w:val="0"/>
        <w:adjustRightInd/>
        <w:snapToGrid/>
        <w:spacing w:beforeAutospacing="0" w:afterAutospacing="0" w:line="574" w:lineRule="exact"/>
        <w:ind w:left="0" w:firstLine="640" w:firstLineChars="200"/>
        <w:jc w:val="right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年1月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</w:t>
      </w:r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0FDC2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3A2A46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A3A2A46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97C0C4"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4FFC9AE"/>
    <w:multiLevelType w:val="singleLevel"/>
    <w:tmpl w:val="C4FFC9AE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0F99D62D"/>
    <w:multiLevelType w:val="singleLevel"/>
    <w:tmpl w:val="0F99D62D"/>
    <w:lvl w:ilvl="0" w:tentative="0">
      <w:start w:val="1"/>
      <w:numFmt w:val="chineseCounting"/>
      <w:suff w:val="nothing"/>
      <w:lvlText w:val="%1、"/>
      <w:lvlJc w:val="left"/>
      <w:rPr>
        <w:rFonts w:hint="eastAsia" w:ascii="黑体" w:hAnsi="黑体" w:eastAsia="黑体" w:cs="黑体"/>
      </w:rPr>
    </w:lvl>
  </w:abstractNum>
  <w:abstractNum w:abstractNumId="2">
    <w:nsid w:val="3AFC9C6D"/>
    <w:multiLevelType w:val="singleLevel"/>
    <w:tmpl w:val="3AFC9C6D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JiMjU1ZmZmNzdiY2UzOTdkMDRhZDdhYzhiYTRhN2EifQ=="/>
  </w:docVars>
  <w:rsids>
    <w:rsidRoot w:val="2E494158"/>
    <w:rsid w:val="000F0BBF"/>
    <w:rsid w:val="00275829"/>
    <w:rsid w:val="00280565"/>
    <w:rsid w:val="002B46BE"/>
    <w:rsid w:val="00312CCB"/>
    <w:rsid w:val="00364D3F"/>
    <w:rsid w:val="00644748"/>
    <w:rsid w:val="007F21FB"/>
    <w:rsid w:val="00807254"/>
    <w:rsid w:val="008B348F"/>
    <w:rsid w:val="00972F0C"/>
    <w:rsid w:val="009D0C65"/>
    <w:rsid w:val="00AB176F"/>
    <w:rsid w:val="00B73361"/>
    <w:rsid w:val="00B933BA"/>
    <w:rsid w:val="00BC3057"/>
    <w:rsid w:val="00DB5056"/>
    <w:rsid w:val="00E00972"/>
    <w:rsid w:val="00E03DDA"/>
    <w:rsid w:val="00ED63FB"/>
    <w:rsid w:val="06300BB7"/>
    <w:rsid w:val="06433863"/>
    <w:rsid w:val="08DF02AB"/>
    <w:rsid w:val="19DA7B78"/>
    <w:rsid w:val="1BC37F07"/>
    <w:rsid w:val="1D384E03"/>
    <w:rsid w:val="1E2C6706"/>
    <w:rsid w:val="2044518D"/>
    <w:rsid w:val="2D2C40F8"/>
    <w:rsid w:val="2E494158"/>
    <w:rsid w:val="305F6D89"/>
    <w:rsid w:val="31201D03"/>
    <w:rsid w:val="31A9518D"/>
    <w:rsid w:val="3608506D"/>
    <w:rsid w:val="3A0B6BE4"/>
    <w:rsid w:val="3BC77E85"/>
    <w:rsid w:val="4E320105"/>
    <w:rsid w:val="4E4B131C"/>
    <w:rsid w:val="5B4D1680"/>
    <w:rsid w:val="5EFD0804"/>
    <w:rsid w:val="65BF2A4C"/>
    <w:rsid w:val="718F76DE"/>
    <w:rsid w:val="7456013E"/>
    <w:rsid w:val="7D2C0C3C"/>
    <w:rsid w:val="7D5D0B0F"/>
    <w:rsid w:val="7D7A0669"/>
    <w:rsid w:val="FD1F1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paragraph" w:customStyle="1" w:styleId="9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0">
    <w:name w:val="页眉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2">
    <w:name w:val="List Paragraph"/>
    <w:basedOn w:val="1"/>
    <w:unhideWhenUsed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906</Words>
  <Characters>1016</Characters>
  <Lines>11</Lines>
  <Paragraphs>3</Paragraphs>
  <TotalTime>88</TotalTime>
  <ScaleCrop>false</ScaleCrop>
  <LinksUpToDate>false</LinksUpToDate>
  <CharactersWithSpaces>1039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2024-11-12T16:51:00Z</dcterms:created>
  <dc:creator>曹嘉怡</dc:creator>
  <cp:lastModifiedBy>浮世纷华</cp:lastModifiedBy>
  <cp:lastPrinted>2026-01-05T07:31:00Z</cp:lastPrinted>
  <dcterms:modified xsi:type="dcterms:W3CDTF">2026-03-03T01:46:50Z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488BA6FFE4864A7B80CD88872C382FFF_13</vt:lpwstr>
  </property>
  <property fmtid="{D5CDD505-2E9C-101B-9397-08002B2CF9AE}" pid="4" name="KSOTemplateDocerSaveRecord">
    <vt:lpwstr>eyJoZGlkIjoiN2YzNjBkOTgyNWQ1YTMxYzM3MzMwNWFiODNmOWIzYWMiLCJ1c2VySWQiOiI1NjM0NDExODMifQ==</vt:lpwstr>
  </property>
</Properties>
</file>