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94CE42">
      <w:pPr>
        <w:tabs>
          <w:tab w:val="left" w:pos="6946"/>
        </w:tabs>
        <w:ind w:left="-40" w:leftChars="-135" w:right="-197" w:rightChars="-94" w:hanging="243" w:hangingChars="32"/>
        <w:jc w:val="center"/>
        <w:rPr>
          <w:rFonts w:hint="default" w:ascii="Times New Roman" w:hAnsi="Times New Roman" w:cs="Times New Roman"/>
          <w:b/>
          <w:color w:val="FF0000"/>
          <w:w w:val="90"/>
          <w:sz w:val="84"/>
          <w:szCs w:val="84"/>
        </w:rPr>
      </w:pPr>
      <w:r>
        <w:rPr>
          <w:rFonts w:hint="default" w:ascii="Times New Roman" w:hAnsi="Times New Roman" w:cs="Times New Roman"/>
          <w:b/>
          <w:color w:val="FF0000"/>
          <w:w w:val="90"/>
          <w:sz w:val="84"/>
          <w:szCs w:val="84"/>
        </w:rPr>
        <w:t>中</w:t>
      </w:r>
      <w:r>
        <w:rPr>
          <w:rFonts w:hint="default" w:ascii="Times New Roman" w:hAnsi="Times New Roman" w:cs="Times New Roman"/>
          <w:b/>
          <w:color w:val="FF0000"/>
          <w:w w:val="90"/>
          <w:sz w:val="16"/>
          <w:szCs w:val="16"/>
        </w:rPr>
        <w:t xml:space="preserve"> </w:t>
      </w:r>
      <w:r>
        <w:rPr>
          <w:rFonts w:hint="default" w:ascii="Times New Roman" w:hAnsi="Times New Roman" w:cs="Times New Roman"/>
          <w:b/>
          <w:color w:val="FF0000"/>
          <w:w w:val="90"/>
          <w:sz w:val="84"/>
          <w:szCs w:val="84"/>
        </w:rPr>
        <w:t>国</w:t>
      </w:r>
      <w:r>
        <w:rPr>
          <w:rFonts w:hint="default" w:ascii="Times New Roman" w:hAnsi="Times New Roman" w:cs="Times New Roman"/>
          <w:b/>
          <w:color w:val="FF0000"/>
          <w:w w:val="90"/>
          <w:sz w:val="16"/>
          <w:szCs w:val="16"/>
        </w:rPr>
        <w:t xml:space="preserve"> </w:t>
      </w:r>
      <w:r>
        <w:rPr>
          <w:rFonts w:hint="default" w:ascii="Times New Roman" w:hAnsi="Times New Roman" w:cs="Times New Roman"/>
          <w:b/>
          <w:color w:val="FF0000"/>
          <w:w w:val="90"/>
          <w:sz w:val="84"/>
          <w:szCs w:val="84"/>
        </w:rPr>
        <w:t>造</w:t>
      </w:r>
      <w:r>
        <w:rPr>
          <w:rFonts w:hint="default" w:ascii="Times New Roman" w:hAnsi="Times New Roman" w:cs="Times New Roman"/>
          <w:b/>
          <w:color w:val="FF0000"/>
          <w:w w:val="90"/>
          <w:sz w:val="16"/>
          <w:szCs w:val="16"/>
        </w:rPr>
        <w:t xml:space="preserve"> </w:t>
      </w:r>
      <w:r>
        <w:rPr>
          <w:rFonts w:hint="default" w:ascii="Times New Roman" w:hAnsi="Times New Roman" w:cs="Times New Roman"/>
          <w:b/>
          <w:color w:val="FF0000"/>
          <w:w w:val="90"/>
          <w:sz w:val="84"/>
          <w:szCs w:val="84"/>
        </w:rPr>
        <w:t>船</w:t>
      </w:r>
      <w:r>
        <w:rPr>
          <w:rFonts w:hint="default" w:ascii="Times New Roman" w:hAnsi="Times New Roman" w:cs="Times New Roman"/>
          <w:b/>
          <w:color w:val="FF0000"/>
          <w:w w:val="90"/>
          <w:sz w:val="10"/>
          <w:szCs w:val="10"/>
        </w:rPr>
        <w:t xml:space="preserve"> </w:t>
      </w:r>
      <w:r>
        <w:rPr>
          <w:rFonts w:hint="default" w:ascii="Times New Roman" w:hAnsi="Times New Roman" w:cs="Times New Roman"/>
          <w:b/>
          <w:color w:val="FF0000"/>
          <w:w w:val="90"/>
          <w:sz w:val="84"/>
          <w:szCs w:val="84"/>
        </w:rPr>
        <w:t>工</w:t>
      </w:r>
      <w:r>
        <w:rPr>
          <w:rFonts w:hint="default" w:ascii="Times New Roman" w:hAnsi="Times New Roman" w:cs="Times New Roman"/>
          <w:b/>
          <w:color w:val="FF0000"/>
          <w:w w:val="90"/>
          <w:sz w:val="15"/>
          <w:szCs w:val="15"/>
        </w:rPr>
        <w:t xml:space="preserve"> </w:t>
      </w:r>
      <w:r>
        <w:rPr>
          <w:rFonts w:hint="default" w:ascii="Times New Roman" w:hAnsi="Times New Roman" w:cs="Times New Roman"/>
          <w:b/>
          <w:color w:val="FF0000"/>
          <w:w w:val="90"/>
          <w:sz w:val="84"/>
          <w:szCs w:val="84"/>
        </w:rPr>
        <w:t>程</w:t>
      </w:r>
      <w:r>
        <w:rPr>
          <w:rFonts w:hint="default" w:ascii="Times New Roman" w:hAnsi="Times New Roman" w:cs="Times New Roman"/>
          <w:b/>
          <w:color w:val="FF0000"/>
          <w:w w:val="90"/>
          <w:sz w:val="16"/>
          <w:szCs w:val="16"/>
        </w:rPr>
        <w:t xml:space="preserve"> </w:t>
      </w:r>
      <w:r>
        <w:rPr>
          <w:rFonts w:hint="default" w:ascii="Times New Roman" w:hAnsi="Times New Roman" w:cs="Times New Roman"/>
          <w:b/>
          <w:color w:val="FF0000"/>
          <w:w w:val="90"/>
          <w:sz w:val="84"/>
          <w:szCs w:val="84"/>
        </w:rPr>
        <w:t>学</w:t>
      </w:r>
      <w:r>
        <w:rPr>
          <w:rFonts w:hint="default" w:ascii="Times New Roman" w:hAnsi="Times New Roman" w:cs="Times New Roman"/>
          <w:b/>
          <w:color w:val="FF0000"/>
          <w:w w:val="90"/>
          <w:sz w:val="16"/>
          <w:szCs w:val="16"/>
        </w:rPr>
        <w:t xml:space="preserve"> </w:t>
      </w:r>
      <w:r>
        <w:rPr>
          <w:rFonts w:hint="default" w:ascii="Times New Roman" w:hAnsi="Times New Roman" w:cs="Times New Roman"/>
          <w:b/>
          <w:color w:val="FF0000"/>
          <w:w w:val="90"/>
          <w:sz w:val="84"/>
          <w:szCs w:val="84"/>
        </w:rPr>
        <w:t>会</w:t>
      </w:r>
      <w:r>
        <w:rPr>
          <w:rFonts w:hint="default" w:ascii="Times New Roman" w:hAnsi="Times New Roman" w:cs="Times New Roman"/>
          <w:b/>
          <w:color w:val="FF0000"/>
          <w:w w:val="90"/>
          <w:sz w:val="16"/>
          <w:szCs w:val="16"/>
        </w:rPr>
        <w:t xml:space="preserve"> </w:t>
      </w:r>
      <w:r>
        <w:rPr>
          <w:rFonts w:hint="default" w:ascii="Times New Roman" w:hAnsi="Times New Roman" w:cs="Times New Roman"/>
          <w:b/>
          <w:color w:val="FF0000"/>
          <w:w w:val="90"/>
          <w:sz w:val="84"/>
          <w:szCs w:val="84"/>
        </w:rPr>
        <w:t>文</w:t>
      </w:r>
      <w:r>
        <w:rPr>
          <w:rFonts w:hint="default" w:ascii="Times New Roman" w:hAnsi="Times New Roman" w:cs="Times New Roman"/>
          <w:b/>
          <w:color w:val="FF0000"/>
          <w:w w:val="90"/>
          <w:sz w:val="16"/>
          <w:szCs w:val="16"/>
        </w:rPr>
        <w:t xml:space="preserve"> </w:t>
      </w:r>
      <w:r>
        <w:rPr>
          <w:rFonts w:hint="default" w:ascii="Times New Roman" w:hAnsi="Times New Roman" w:cs="Times New Roman"/>
          <w:b/>
          <w:color w:val="FF0000"/>
          <w:w w:val="90"/>
          <w:sz w:val="84"/>
          <w:szCs w:val="84"/>
        </w:rPr>
        <w:t>件</w:t>
      </w:r>
    </w:p>
    <w:p w14:paraId="2BB98103">
      <w:pPr>
        <w:rPr>
          <w:rFonts w:hint="default" w:ascii="Times New Roman" w:hAnsi="Times New Roman" w:cs="Times New Roman"/>
        </w:rPr>
      </w:pPr>
    </w:p>
    <w:p w14:paraId="06970B10">
      <w:pPr>
        <w:rPr>
          <w:rFonts w:hint="default" w:ascii="Times New Roman" w:hAnsi="Times New Roman" w:cs="Times New Roman"/>
        </w:rPr>
      </w:pPr>
    </w:p>
    <w:p w14:paraId="6B90166A">
      <w:pPr>
        <w:spacing w:line="52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船会</w:t>
      </w:r>
      <w:bookmarkStart w:id="0" w:name="_Hlk68623136"/>
      <w:r>
        <w:rPr>
          <w:rFonts w:hint="default" w:ascii="Times New Roman" w:hAnsi="Times New Roman" w:eastAsia="仿宋_GB2312" w:cs="Times New Roman"/>
          <w:sz w:val="32"/>
          <w:szCs w:val="32"/>
        </w:rPr>
        <w:t>〔2026〕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</w:t>
      </w:r>
      <w:bookmarkEnd w:id="0"/>
    </w:p>
    <w:p w14:paraId="11B8C3C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68580</wp:posOffset>
                </wp:positionV>
                <wp:extent cx="5257800" cy="0"/>
                <wp:effectExtent l="0" t="7620" r="0" b="15240"/>
                <wp:wrapNone/>
                <wp:docPr id="1" name="直接箭头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straightConnector1">
                          <a:avLst/>
                        </a:prstGeom>
                        <a:ln w="158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3pt;margin-top:5.4pt;height:0pt;width:414pt;z-index:251659264;mso-width-relative:page;mso-height-relative:page;" filled="f" stroked="t" coordsize="21600,21600" o:gfxdata="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AyF6CfVAAAACAEAAA8AAAAAAAAAAQAgAAAAIgAAAGRycy9kb3ducmV2&#10;LnhtbFBLAQIUABQAAAAIAIdO4kBRD1Bi/wEAAO0DAAAOAAAAAAAAAAEAIAAAACQBAABkcnMvZTJv&#10;RG9jLnhtbFBLBQYAAAAABgAGAFkBAACVBQAAAAA=&#10;">
                <v:fill on="f" focussize="0,0"/>
                <v:stroke weight="1.25pt" color="#FF0000" joinstyle="round"/>
                <v:imagedata o:title=""/>
                <o:lock v:ext="edit" aspectratio="f"/>
              </v:shape>
            </w:pict>
          </mc:Fallback>
        </mc:AlternateContent>
      </w:r>
    </w:p>
    <w:p w14:paraId="783BE9C8">
      <w:pPr>
        <w:rPr>
          <w:rFonts w:hint="default" w:ascii="Times New Roman" w:hAnsi="Times New Roman" w:cs="Times New Roman"/>
        </w:rPr>
      </w:pPr>
    </w:p>
    <w:p w14:paraId="2D848FD9">
      <w:pPr>
        <w:rPr>
          <w:rFonts w:hint="default" w:ascii="Times New Roman" w:hAnsi="Times New Roman" w:cs="Times New Roman"/>
        </w:rPr>
      </w:pPr>
    </w:p>
    <w:p w14:paraId="518F4AC7">
      <w:pPr>
        <w:spacing w:line="56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关于下达《船用燃气轮机气路系统性能评估方法》等9项团体标准计划的通知</w:t>
      </w:r>
    </w:p>
    <w:p w14:paraId="0134910F">
      <w:pPr>
        <w:spacing w:line="480" w:lineRule="exact"/>
        <w:jc w:val="left"/>
        <w:rPr>
          <w:rFonts w:hint="default" w:ascii="Times New Roman" w:hAnsi="Times New Roman" w:eastAsia="仿宋_GB2312" w:cs="Times New Roman"/>
          <w:kern w:val="0"/>
          <w:sz w:val="28"/>
          <w:szCs w:val="28"/>
        </w:rPr>
      </w:pPr>
    </w:p>
    <w:p w14:paraId="58AD9AFA">
      <w:pPr>
        <w:spacing w:line="60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各有关单位：</w:t>
      </w:r>
    </w:p>
    <w:p w14:paraId="29E4D5A3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根据《中国造船工程学会标准制修订管理办法》，经前期组织专家审查和立项公示，现决定下达《船用燃气轮机气路系统性能评估方法》等9项团体标准计划（见附件）。</w:t>
      </w:r>
    </w:p>
    <w:p w14:paraId="4AE4A20F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请各有关单位按计划组织开展标准编制工作，在计划执</w:t>
      </w:r>
    </w:p>
    <w:p w14:paraId="4029FD1B">
      <w:pPr>
        <w:spacing w:line="60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行中加强协调，广泛征求意见，确保标准质量和按期完成。</w:t>
      </w:r>
    </w:p>
    <w:p w14:paraId="25DFBE9D">
      <w:pPr>
        <w:spacing w:line="560" w:lineRule="exact"/>
        <w:ind w:right="320"/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13A063A8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附件：团体标准计划清单</w:t>
      </w:r>
    </w:p>
    <w:p w14:paraId="457CC542">
      <w:pPr>
        <w:spacing w:line="560" w:lineRule="exact"/>
        <w:ind w:right="159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1" w:name="_GoBack"/>
      <w:bookmarkEnd w:id="1"/>
    </w:p>
    <w:p w14:paraId="37D3C416">
      <w:pPr>
        <w:spacing w:line="560" w:lineRule="exact"/>
        <w:ind w:right="159"/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EA83EB4">
      <w:pPr>
        <w:spacing w:line="560" w:lineRule="exact"/>
        <w:ind w:right="159"/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中国造船工程学会</w:t>
      </w:r>
    </w:p>
    <w:p w14:paraId="777A7566">
      <w:pPr>
        <w:spacing w:line="560" w:lineRule="exact"/>
        <w:ind w:right="140"/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2026年2月4日</w:t>
      </w:r>
    </w:p>
    <w:p w14:paraId="2FF6CD7B">
      <w:pPr>
        <w:spacing w:line="560" w:lineRule="exact"/>
        <w:ind w:right="140"/>
        <w:rPr>
          <w:rFonts w:hint="default" w:ascii="Times New Roman" w:hAnsi="Times New Roman" w:eastAsia="仿宋_GB2312" w:cs="Times New Roman"/>
          <w:sz w:val="32"/>
          <w:szCs w:val="32"/>
        </w:rPr>
        <w:sectPr>
          <w:pgSz w:w="11906" w:h="16838"/>
          <w:pgMar w:top="1843" w:right="1800" w:bottom="1440" w:left="1800" w:header="851" w:footer="992" w:gutter="0"/>
          <w:cols w:space="425" w:num="1"/>
          <w:docGrid w:type="lines" w:linePitch="312" w:charSpace="0"/>
        </w:sectPr>
      </w:pPr>
    </w:p>
    <w:p w14:paraId="2A35B23D">
      <w:pPr>
        <w:spacing w:after="120"/>
        <w:rPr>
          <w:rFonts w:hint="eastAsia" w:ascii="黑体" w:hAnsi="黑体" w:eastAsia="黑体" w:cs="黑体"/>
          <w:b w:val="0"/>
          <w:bCs w:val="0"/>
          <w:sz w:val="32"/>
          <w:szCs w:val="24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24"/>
        </w:rPr>
        <w:t>附件</w:t>
      </w:r>
    </w:p>
    <w:p w14:paraId="69039DBB">
      <w:pPr>
        <w:snapToGrid w:val="0"/>
        <w:spacing w:after="243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团体标准计划清单</w:t>
      </w:r>
    </w:p>
    <w:tbl>
      <w:tblPr>
        <w:tblStyle w:val="4"/>
        <w:tblW w:w="14460" w:type="dxa"/>
        <w:tblInd w:w="-394" w:type="dxa"/>
        <w:tblLayout w:type="autofit"/>
        <w:tblCellMar>
          <w:top w:w="45" w:type="dxa"/>
          <w:left w:w="0" w:type="dxa"/>
          <w:bottom w:w="0" w:type="dxa"/>
          <w:right w:w="107" w:type="dxa"/>
        </w:tblCellMar>
      </w:tblPr>
      <w:tblGrid>
        <w:gridCol w:w="951"/>
        <w:gridCol w:w="2575"/>
        <w:gridCol w:w="7646"/>
        <w:gridCol w:w="3288"/>
      </w:tblGrid>
      <w:tr w14:paraId="3664AEF9">
        <w:tblPrEx>
          <w:tblCellMar>
            <w:top w:w="45" w:type="dxa"/>
            <w:left w:w="0" w:type="dxa"/>
            <w:bottom w:w="0" w:type="dxa"/>
            <w:right w:w="107" w:type="dxa"/>
          </w:tblCellMar>
        </w:tblPrEx>
        <w:trPr>
          <w:trHeight w:val="20" w:hRule="atLeast"/>
          <w:tblHeader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C70B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480" w:lineRule="exact"/>
              <w:ind w:left="228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</w:rPr>
              <w:t>序号</w:t>
            </w: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0CC9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480" w:lineRule="exact"/>
              <w:ind w:left="104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</w:rPr>
              <w:t>标准编号</w:t>
            </w:r>
          </w:p>
        </w:tc>
        <w:tc>
          <w:tcPr>
            <w:tcW w:w="7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A897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480" w:lineRule="exact"/>
              <w:ind w:left="104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</w:rPr>
              <w:t>标准名称</w:t>
            </w:r>
          </w:p>
        </w:tc>
        <w:tc>
          <w:tcPr>
            <w:tcW w:w="3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D535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480" w:lineRule="exact"/>
              <w:ind w:left="104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</w:rPr>
              <w:t>主编单位</w:t>
            </w:r>
          </w:p>
        </w:tc>
      </w:tr>
      <w:tr w14:paraId="3DED16E2">
        <w:tblPrEx>
          <w:tblCellMar>
            <w:top w:w="45" w:type="dxa"/>
            <w:left w:w="0" w:type="dxa"/>
            <w:bottom w:w="0" w:type="dxa"/>
            <w:right w:w="107" w:type="dxa"/>
          </w:tblCellMar>
        </w:tblPrEx>
        <w:trPr>
          <w:trHeight w:val="20" w:hRule="atLeast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995A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line="500" w:lineRule="exact"/>
              <w:jc w:val="center"/>
              <w:textAlignment w:val="center"/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3E3EB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2"/>
                <w:szCs w:val="28"/>
              </w:rPr>
            </w:pPr>
            <w:r>
              <w:rPr>
                <w:rFonts w:hint="default" w:ascii="Times New Roman" w:hAnsi="Times New Roman" w:cs="Times New Roman"/>
              </w:rPr>
              <w:t>20260204-239</w:t>
            </w:r>
          </w:p>
        </w:tc>
        <w:tc>
          <w:tcPr>
            <w:tcW w:w="7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F9128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2"/>
                <w:szCs w:val="28"/>
              </w:rPr>
            </w:pPr>
            <w:r>
              <w:rPr>
                <w:rFonts w:hint="default" w:ascii="Times New Roman" w:hAnsi="Times New Roman" w:cs="Times New Roman"/>
              </w:rPr>
              <w:t>船用燃气轮机气路系统性能评估方法</w:t>
            </w:r>
          </w:p>
        </w:tc>
        <w:tc>
          <w:tcPr>
            <w:tcW w:w="3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489E4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</w:rPr>
              <w:t>上海交通大学</w:t>
            </w:r>
          </w:p>
        </w:tc>
      </w:tr>
      <w:tr w14:paraId="2296B2E5">
        <w:tblPrEx>
          <w:tblCellMar>
            <w:top w:w="45" w:type="dxa"/>
            <w:left w:w="0" w:type="dxa"/>
            <w:bottom w:w="0" w:type="dxa"/>
            <w:right w:w="107" w:type="dxa"/>
          </w:tblCellMar>
        </w:tblPrEx>
        <w:trPr>
          <w:trHeight w:val="20" w:hRule="atLeast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45C4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line="500" w:lineRule="exact"/>
              <w:jc w:val="center"/>
              <w:textAlignment w:val="center"/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82D1C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2"/>
                <w:szCs w:val="28"/>
              </w:rPr>
            </w:pPr>
            <w:r>
              <w:rPr>
                <w:rFonts w:hint="default" w:ascii="Times New Roman" w:hAnsi="Times New Roman" w:cs="Times New Roman"/>
              </w:rPr>
              <w:t>20260204-240</w:t>
            </w:r>
          </w:p>
        </w:tc>
        <w:tc>
          <w:tcPr>
            <w:tcW w:w="7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B68F5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2"/>
                <w:szCs w:val="28"/>
              </w:rPr>
            </w:pPr>
            <w:r>
              <w:rPr>
                <w:rFonts w:hint="default" w:ascii="Times New Roman" w:hAnsi="Times New Roman" w:cs="Times New Roman"/>
              </w:rPr>
              <w:t>船用燃气轮机动力系统减振降噪设计要求</w:t>
            </w:r>
          </w:p>
        </w:tc>
        <w:tc>
          <w:tcPr>
            <w:tcW w:w="3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A4EFF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</w:rPr>
              <w:t>上海交通大学</w:t>
            </w:r>
          </w:p>
        </w:tc>
      </w:tr>
      <w:tr w14:paraId="558D8EAF">
        <w:tblPrEx>
          <w:tblCellMar>
            <w:top w:w="45" w:type="dxa"/>
            <w:left w:w="0" w:type="dxa"/>
            <w:bottom w:w="0" w:type="dxa"/>
            <w:right w:w="107" w:type="dxa"/>
          </w:tblCellMar>
        </w:tblPrEx>
        <w:trPr>
          <w:trHeight w:val="20" w:hRule="atLeast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844CB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line="500" w:lineRule="exact"/>
              <w:jc w:val="center"/>
              <w:textAlignment w:val="center"/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7FDF2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2"/>
                <w:szCs w:val="28"/>
              </w:rPr>
            </w:pPr>
            <w:r>
              <w:rPr>
                <w:rFonts w:hint="default" w:ascii="Times New Roman" w:hAnsi="Times New Roman" w:cs="Times New Roman"/>
              </w:rPr>
              <w:t>20260204-241</w:t>
            </w:r>
          </w:p>
        </w:tc>
        <w:tc>
          <w:tcPr>
            <w:tcW w:w="7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A17AE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2"/>
                <w:szCs w:val="28"/>
              </w:rPr>
            </w:pPr>
            <w:r>
              <w:rPr>
                <w:rFonts w:hint="default" w:ascii="Times New Roman" w:hAnsi="Times New Roman" w:cs="Times New Roman"/>
              </w:rPr>
              <w:t>船用燃气轮机智能运维 第1部分：通用要求</w:t>
            </w:r>
          </w:p>
        </w:tc>
        <w:tc>
          <w:tcPr>
            <w:tcW w:w="3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F469D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</w:rPr>
              <w:t>上海交通大学</w:t>
            </w:r>
          </w:p>
        </w:tc>
      </w:tr>
      <w:tr w14:paraId="3BB1967D">
        <w:tblPrEx>
          <w:tblCellMar>
            <w:top w:w="45" w:type="dxa"/>
            <w:left w:w="0" w:type="dxa"/>
            <w:bottom w:w="0" w:type="dxa"/>
            <w:right w:w="107" w:type="dxa"/>
          </w:tblCellMar>
        </w:tblPrEx>
        <w:trPr>
          <w:trHeight w:val="20" w:hRule="atLeast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A7BC2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line="500" w:lineRule="exact"/>
              <w:jc w:val="center"/>
              <w:textAlignment w:val="center"/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E9B8D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2"/>
                <w:szCs w:val="28"/>
              </w:rPr>
            </w:pPr>
            <w:r>
              <w:rPr>
                <w:rFonts w:hint="default" w:ascii="Times New Roman" w:hAnsi="Times New Roman" w:cs="Times New Roman"/>
              </w:rPr>
              <w:t>20260204-242</w:t>
            </w:r>
          </w:p>
        </w:tc>
        <w:tc>
          <w:tcPr>
            <w:tcW w:w="7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653BC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2"/>
                <w:szCs w:val="28"/>
              </w:rPr>
            </w:pPr>
            <w:r>
              <w:rPr>
                <w:rFonts w:hint="default" w:ascii="Times New Roman" w:hAnsi="Times New Roman" w:cs="Times New Roman"/>
              </w:rPr>
              <w:t>船用燃气轮机智能运维 第2部分：数字孪生模型构建</w:t>
            </w:r>
          </w:p>
        </w:tc>
        <w:tc>
          <w:tcPr>
            <w:tcW w:w="3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B2AD5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</w:rPr>
              <w:t>上海交通大学</w:t>
            </w:r>
          </w:p>
        </w:tc>
      </w:tr>
      <w:tr w14:paraId="6C46AC49">
        <w:tblPrEx>
          <w:tblCellMar>
            <w:top w:w="45" w:type="dxa"/>
            <w:left w:w="0" w:type="dxa"/>
            <w:bottom w:w="0" w:type="dxa"/>
            <w:right w:w="107" w:type="dxa"/>
          </w:tblCellMar>
        </w:tblPrEx>
        <w:trPr>
          <w:trHeight w:val="20" w:hRule="atLeast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E6FA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line="500" w:lineRule="exact"/>
              <w:jc w:val="center"/>
              <w:textAlignment w:val="center"/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2E5A37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2"/>
                <w:szCs w:val="28"/>
              </w:rPr>
            </w:pPr>
            <w:r>
              <w:rPr>
                <w:rFonts w:hint="default" w:ascii="Times New Roman" w:hAnsi="Times New Roman" w:cs="Times New Roman"/>
              </w:rPr>
              <w:t>20260204-243</w:t>
            </w:r>
          </w:p>
        </w:tc>
        <w:tc>
          <w:tcPr>
            <w:tcW w:w="7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47A7E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2"/>
                <w:szCs w:val="28"/>
              </w:rPr>
            </w:pPr>
            <w:r>
              <w:rPr>
                <w:rFonts w:hint="default" w:ascii="Times New Roman" w:hAnsi="Times New Roman" w:cs="Times New Roman"/>
              </w:rPr>
              <w:t>船用燃气轮机智能运维 第3部分：基于数字孪生的运维服务</w:t>
            </w:r>
          </w:p>
        </w:tc>
        <w:tc>
          <w:tcPr>
            <w:tcW w:w="3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00298C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</w:rPr>
              <w:t>上海交通大学</w:t>
            </w:r>
          </w:p>
        </w:tc>
      </w:tr>
      <w:tr w14:paraId="07F15107">
        <w:tblPrEx>
          <w:tblCellMar>
            <w:top w:w="45" w:type="dxa"/>
            <w:left w:w="0" w:type="dxa"/>
            <w:bottom w:w="0" w:type="dxa"/>
            <w:right w:w="107" w:type="dxa"/>
          </w:tblCellMar>
        </w:tblPrEx>
        <w:trPr>
          <w:trHeight w:val="20" w:hRule="atLeast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4C50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line="500" w:lineRule="exact"/>
              <w:jc w:val="center"/>
              <w:textAlignment w:val="center"/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C6771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2"/>
                <w:szCs w:val="28"/>
              </w:rPr>
            </w:pPr>
            <w:r>
              <w:rPr>
                <w:rFonts w:hint="default" w:ascii="Times New Roman" w:hAnsi="Times New Roman" w:cs="Times New Roman"/>
              </w:rPr>
              <w:t>20260204-244</w:t>
            </w:r>
          </w:p>
        </w:tc>
        <w:tc>
          <w:tcPr>
            <w:tcW w:w="7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D27FB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2"/>
                <w:szCs w:val="28"/>
              </w:rPr>
            </w:pPr>
            <w:r>
              <w:rPr>
                <w:rFonts w:hint="default" w:ascii="Times New Roman" w:hAnsi="Times New Roman" w:cs="Times New Roman"/>
              </w:rPr>
              <w:t>甲醇燃料供应系统智能运维 第1部分：通用要求</w:t>
            </w:r>
          </w:p>
        </w:tc>
        <w:tc>
          <w:tcPr>
            <w:tcW w:w="3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7BA18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</w:rPr>
              <w:t>上海交通大学</w:t>
            </w:r>
          </w:p>
        </w:tc>
      </w:tr>
      <w:tr w14:paraId="080AFD22">
        <w:tblPrEx>
          <w:tblCellMar>
            <w:top w:w="45" w:type="dxa"/>
            <w:left w:w="0" w:type="dxa"/>
            <w:bottom w:w="0" w:type="dxa"/>
            <w:right w:w="107" w:type="dxa"/>
          </w:tblCellMar>
        </w:tblPrEx>
        <w:trPr>
          <w:trHeight w:val="20" w:hRule="atLeast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A1F0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line="500" w:lineRule="exact"/>
              <w:jc w:val="center"/>
              <w:textAlignment w:val="center"/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974AA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2"/>
                <w:szCs w:val="28"/>
              </w:rPr>
            </w:pPr>
            <w:r>
              <w:rPr>
                <w:rFonts w:hint="default" w:ascii="Times New Roman" w:hAnsi="Times New Roman" w:cs="Times New Roman"/>
              </w:rPr>
              <w:t>20260204-245</w:t>
            </w:r>
          </w:p>
        </w:tc>
        <w:tc>
          <w:tcPr>
            <w:tcW w:w="7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17262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2"/>
                <w:szCs w:val="28"/>
              </w:rPr>
            </w:pPr>
            <w:r>
              <w:rPr>
                <w:rFonts w:hint="default" w:ascii="Times New Roman" w:hAnsi="Times New Roman" w:cs="Times New Roman"/>
              </w:rPr>
              <w:t>甲醇燃料供应系统智能运维 第2部分：数字孪生模型构建</w:t>
            </w:r>
          </w:p>
        </w:tc>
        <w:tc>
          <w:tcPr>
            <w:tcW w:w="3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1EB4C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上海交通大学</w:t>
            </w:r>
          </w:p>
        </w:tc>
      </w:tr>
      <w:tr w14:paraId="324FE4CD">
        <w:tblPrEx>
          <w:tblCellMar>
            <w:top w:w="45" w:type="dxa"/>
            <w:left w:w="0" w:type="dxa"/>
            <w:bottom w:w="0" w:type="dxa"/>
            <w:right w:w="107" w:type="dxa"/>
          </w:tblCellMar>
        </w:tblPrEx>
        <w:trPr>
          <w:trHeight w:val="20" w:hRule="atLeast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60344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line="500" w:lineRule="exact"/>
              <w:jc w:val="center"/>
              <w:textAlignment w:val="center"/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C2EA0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2"/>
                <w:szCs w:val="28"/>
              </w:rPr>
            </w:pPr>
            <w:r>
              <w:rPr>
                <w:rFonts w:hint="default" w:ascii="Times New Roman" w:hAnsi="Times New Roman" w:cs="Times New Roman"/>
              </w:rPr>
              <w:t>20260204-246</w:t>
            </w:r>
          </w:p>
        </w:tc>
        <w:tc>
          <w:tcPr>
            <w:tcW w:w="7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97EA2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2"/>
                <w:szCs w:val="28"/>
              </w:rPr>
            </w:pPr>
            <w:r>
              <w:rPr>
                <w:rFonts w:hint="default" w:ascii="Times New Roman" w:hAnsi="Times New Roman" w:cs="Times New Roman"/>
              </w:rPr>
              <w:t>甲醇燃料供应系统智能运维 第3部分：基于数字孪生的运维服务</w:t>
            </w:r>
          </w:p>
        </w:tc>
        <w:tc>
          <w:tcPr>
            <w:tcW w:w="3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FEA01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上海交通大学</w:t>
            </w:r>
          </w:p>
        </w:tc>
      </w:tr>
      <w:tr w14:paraId="5F90CD5A">
        <w:tblPrEx>
          <w:tblCellMar>
            <w:top w:w="45" w:type="dxa"/>
            <w:left w:w="0" w:type="dxa"/>
            <w:bottom w:w="0" w:type="dxa"/>
            <w:right w:w="107" w:type="dxa"/>
          </w:tblCellMar>
        </w:tblPrEx>
        <w:trPr>
          <w:trHeight w:val="20" w:hRule="atLeast"/>
        </w:trPr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EF24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napToGrid/>
              <w:spacing w:line="500" w:lineRule="exact"/>
              <w:jc w:val="center"/>
              <w:textAlignment w:val="center"/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6A2A70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2"/>
                <w:szCs w:val="28"/>
              </w:rPr>
            </w:pPr>
            <w:r>
              <w:rPr>
                <w:rFonts w:hint="default" w:ascii="Times New Roman" w:hAnsi="Times New Roman" w:cs="Times New Roman"/>
              </w:rPr>
              <w:t>20260204-247</w:t>
            </w:r>
          </w:p>
        </w:tc>
        <w:tc>
          <w:tcPr>
            <w:tcW w:w="7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EAFD8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cs="Times New Roman"/>
                <w:szCs w:val="28"/>
              </w:rPr>
            </w:pPr>
            <w:r>
              <w:rPr>
                <w:rFonts w:hint="default" w:ascii="Times New Roman" w:hAnsi="Times New Roman" w:cs="Times New Roman"/>
              </w:rPr>
              <w:t>智能船舶自主航行和远程控制系统海上测试要求</w:t>
            </w:r>
          </w:p>
        </w:tc>
        <w:tc>
          <w:tcPr>
            <w:tcW w:w="3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C2334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南方海洋科学与工程广东省</w:t>
            </w:r>
          </w:p>
          <w:p w14:paraId="110DF586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cs="Times New Roman"/>
                <w:szCs w:val="28"/>
              </w:rPr>
            </w:pPr>
            <w:r>
              <w:rPr>
                <w:rFonts w:hint="default" w:ascii="Times New Roman" w:hAnsi="Times New Roman" w:cs="Times New Roman"/>
              </w:rPr>
              <w:t>实验室（珠海）</w:t>
            </w:r>
          </w:p>
        </w:tc>
      </w:tr>
    </w:tbl>
    <w:p w14:paraId="64FF3CB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80" w:lineRule="exact"/>
        <w:textAlignment w:val="auto"/>
        <w:rPr>
          <w:rFonts w:hint="default" w:ascii="Times New Roman" w:hAnsi="Times New Roman" w:cs="Times New Roman"/>
        </w:rPr>
      </w:pPr>
    </w:p>
    <w:sectPr>
      <w:pgSz w:w="16838" w:h="11906" w:orient="landscape"/>
      <w:pgMar w:top="1800" w:right="1843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B464703E-5328-49FE-94AE-E56045DCC809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335614A9-E3D2-47B8-9A0B-C57D332A8A30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99089015-1D79-4441-AA76-6ECC2440429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E1E679B7-7618-4D35-AF87-7F34AFD11F2F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B2726432-3D3D-40BA-8131-B0480839A069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6" w:fontKey="{7CF5CDE3-30FE-4E23-B54D-5FB3061C661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7" w:fontKey="{780BEF9F-3B18-428F-8413-63B9CC33157E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8" w:fontKey="{47282889-D7C3-4033-86EC-F559D5196F8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9" w:fontKey="{7367C143-083C-47EF-911C-15A79045DB3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3ZmQyNWM1NDA5YTJhYzVhMTA5ZTU1ZDllYzA0NzAifQ=="/>
  </w:docVars>
  <w:rsids>
    <w:rsidRoot w:val="00036B13"/>
    <w:rsid w:val="000020F4"/>
    <w:rsid w:val="0001015E"/>
    <w:rsid w:val="00011BE6"/>
    <w:rsid w:val="00036B13"/>
    <w:rsid w:val="00046052"/>
    <w:rsid w:val="00085F12"/>
    <w:rsid w:val="000A3386"/>
    <w:rsid w:val="000B5A6A"/>
    <w:rsid w:val="000C1295"/>
    <w:rsid w:val="000D026A"/>
    <w:rsid w:val="000F1552"/>
    <w:rsid w:val="00102007"/>
    <w:rsid w:val="00124693"/>
    <w:rsid w:val="0015239E"/>
    <w:rsid w:val="00170392"/>
    <w:rsid w:val="00194548"/>
    <w:rsid w:val="00197DDE"/>
    <w:rsid w:val="001A3BB1"/>
    <w:rsid w:val="001D07C6"/>
    <w:rsid w:val="00202399"/>
    <w:rsid w:val="00203011"/>
    <w:rsid w:val="002033AC"/>
    <w:rsid w:val="00212429"/>
    <w:rsid w:val="0022337E"/>
    <w:rsid w:val="00227640"/>
    <w:rsid w:val="00243E52"/>
    <w:rsid w:val="002769A5"/>
    <w:rsid w:val="00276CF6"/>
    <w:rsid w:val="002965FD"/>
    <w:rsid w:val="002B3A6B"/>
    <w:rsid w:val="002D6806"/>
    <w:rsid w:val="002E78D5"/>
    <w:rsid w:val="002F16A7"/>
    <w:rsid w:val="00300DB8"/>
    <w:rsid w:val="00301CCC"/>
    <w:rsid w:val="003054D9"/>
    <w:rsid w:val="00322BCF"/>
    <w:rsid w:val="00327E40"/>
    <w:rsid w:val="00334DC0"/>
    <w:rsid w:val="00361C28"/>
    <w:rsid w:val="00394D48"/>
    <w:rsid w:val="003B1983"/>
    <w:rsid w:val="003C7ED7"/>
    <w:rsid w:val="003F137E"/>
    <w:rsid w:val="003F7256"/>
    <w:rsid w:val="003F754C"/>
    <w:rsid w:val="00407DA0"/>
    <w:rsid w:val="00427772"/>
    <w:rsid w:val="0043760E"/>
    <w:rsid w:val="00444E21"/>
    <w:rsid w:val="0046680B"/>
    <w:rsid w:val="00470525"/>
    <w:rsid w:val="00475D67"/>
    <w:rsid w:val="004B06EF"/>
    <w:rsid w:val="004B3A62"/>
    <w:rsid w:val="00505510"/>
    <w:rsid w:val="005064A9"/>
    <w:rsid w:val="00522A14"/>
    <w:rsid w:val="005540BC"/>
    <w:rsid w:val="00594F74"/>
    <w:rsid w:val="005A6DAC"/>
    <w:rsid w:val="005C4CA8"/>
    <w:rsid w:val="005E1890"/>
    <w:rsid w:val="005E458E"/>
    <w:rsid w:val="005F250C"/>
    <w:rsid w:val="00600CDE"/>
    <w:rsid w:val="00612FD8"/>
    <w:rsid w:val="00631E7F"/>
    <w:rsid w:val="00650397"/>
    <w:rsid w:val="006B3117"/>
    <w:rsid w:val="006B42D0"/>
    <w:rsid w:val="006B573B"/>
    <w:rsid w:val="006C7A58"/>
    <w:rsid w:val="006E0453"/>
    <w:rsid w:val="006E149C"/>
    <w:rsid w:val="006F0878"/>
    <w:rsid w:val="006F1885"/>
    <w:rsid w:val="00721EB2"/>
    <w:rsid w:val="00746239"/>
    <w:rsid w:val="00760486"/>
    <w:rsid w:val="00781A52"/>
    <w:rsid w:val="00796823"/>
    <w:rsid w:val="007A73B1"/>
    <w:rsid w:val="007D1591"/>
    <w:rsid w:val="007D5270"/>
    <w:rsid w:val="007F1E40"/>
    <w:rsid w:val="008320C8"/>
    <w:rsid w:val="00842CCC"/>
    <w:rsid w:val="0086332F"/>
    <w:rsid w:val="00893023"/>
    <w:rsid w:val="0089363A"/>
    <w:rsid w:val="00893753"/>
    <w:rsid w:val="008A0D70"/>
    <w:rsid w:val="008F4B83"/>
    <w:rsid w:val="00910D8D"/>
    <w:rsid w:val="009137E9"/>
    <w:rsid w:val="0091651C"/>
    <w:rsid w:val="00917657"/>
    <w:rsid w:val="009264CB"/>
    <w:rsid w:val="00973C1D"/>
    <w:rsid w:val="00981E1C"/>
    <w:rsid w:val="009A3EDC"/>
    <w:rsid w:val="00A54BBB"/>
    <w:rsid w:val="00A61043"/>
    <w:rsid w:val="00A84CB1"/>
    <w:rsid w:val="00AA09BC"/>
    <w:rsid w:val="00AB31BA"/>
    <w:rsid w:val="00AE3F79"/>
    <w:rsid w:val="00AF0B83"/>
    <w:rsid w:val="00B27DA8"/>
    <w:rsid w:val="00B36760"/>
    <w:rsid w:val="00B4632D"/>
    <w:rsid w:val="00B61895"/>
    <w:rsid w:val="00B61B22"/>
    <w:rsid w:val="00B92CB4"/>
    <w:rsid w:val="00BB3675"/>
    <w:rsid w:val="00BE382A"/>
    <w:rsid w:val="00C16A75"/>
    <w:rsid w:val="00C22ACF"/>
    <w:rsid w:val="00C230FD"/>
    <w:rsid w:val="00C3791E"/>
    <w:rsid w:val="00C603EA"/>
    <w:rsid w:val="00C641D9"/>
    <w:rsid w:val="00C64C5F"/>
    <w:rsid w:val="00C84A41"/>
    <w:rsid w:val="00C854E5"/>
    <w:rsid w:val="00C85717"/>
    <w:rsid w:val="00CC725F"/>
    <w:rsid w:val="00CF1C59"/>
    <w:rsid w:val="00D0082F"/>
    <w:rsid w:val="00D05B31"/>
    <w:rsid w:val="00D426EF"/>
    <w:rsid w:val="00D566A0"/>
    <w:rsid w:val="00D94A64"/>
    <w:rsid w:val="00DB5002"/>
    <w:rsid w:val="00DE17C3"/>
    <w:rsid w:val="00DE65A4"/>
    <w:rsid w:val="00DF3255"/>
    <w:rsid w:val="00E06402"/>
    <w:rsid w:val="00E15D08"/>
    <w:rsid w:val="00E24FA9"/>
    <w:rsid w:val="00E27EA4"/>
    <w:rsid w:val="00E302C2"/>
    <w:rsid w:val="00E66E9C"/>
    <w:rsid w:val="00E70F3E"/>
    <w:rsid w:val="00E823ED"/>
    <w:rsid w:val="00EA0443"/>
    <w:rsid w:val="00EA7F00"/>
    <w:rsid w:val="00ED0FCF"/>
    <w:rsid w:val="00EE1425"/>
    <w:rsid w:val="00EE1DE9"/>
    <w:rsid w:val="00F06A0C"/>
    <w:rsid w:val="00F1057E"/>
    <w:rsid w:val="00F1226C"/>
    <w:rsid w:val="00F20943"/>
    <w:rsid w:val="00F34AE4"/>
    <w:rsid w:val="00F41C76"/>
    <w:rsid w:val="00FC59E7"/>
    <w:rsid w:val="040E0EF3"/>
    <w:rsid w:val="08AC14F0"/>
    <w:rsid w:val="13A11B2C"/>
    <w:rsid w:val="2DF3081C"/>
    <w:rsid w:val="33C67C80"/>
    <w:rsid w:val="3D80606E"/>
    <w:rsid w:val="3E171014"/>
    <w:rsid w:val="47F97BDF"/>
    <w:rsid w:val="5A806435"/>
    <w:rsid w:val="734C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customStyle="1" w:styleId="8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eastAsia="仿宋_GB2312" w:cs="仿宋_GB2312" w:hAnsiTheme="minorHAnsi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513</Words>
  <Characters>618</Characters>
  <Lines>4</Lines>
  <Paragraphs>1</Paragraphs>
  <TotalTime>0</TotalTime>
  <ScaleCrop>false</ScaleCrop>
  <LinksUpToDate>false</LinksUpToDate>
  <CharactersWithSpaces>634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2014-09-03T07:27:00Z</dcterms:created>
  <dc:creator>admin</dc:creator>
  <cp:lastModifiedBy>浮世纷华</cp:lastModifiedBy>
  <cp:lastPrinted>2026-02-04T00:58:00Z</cp:lastPrinted>
  <dcterms:modified xsi:type="dcterms:W3CDTF">2026-03-03T03:41:51Z</dcterms:modified>
  <cp:revision>78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05BB752C75224817A0838AB839165C90_13</vt:lpwstr>
  </property>
  <property fmtid="{D5CDD505-2E9C-101B-9397-08002B2CF9AE}" pid="4" name="KSOTemplateDocerSaveRecord">
    <vt:lpwstr>eyJoZGlkIjoiN2YzNjBkOTgyNWQ1YTMxYzM3MzMwNWFiODNmOWIzYWMiLCJ1c2VySWQiOiI1NjM0NDExODMifQ==</vt:lpwstr>
  </property>
</Properties>
</file>